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91" w:rsidRPr="006E1213" w:rsidRDefault="00C50991" w:rsidP="006E1213">
      <w:pPr>
        <w:jc w:val="center"/>
        <w:rPr>
          <w:b/>
        </w:rPr>
      </w:pPr>
      <w:r w:rsidRPr="006E1213">
        <w:rPr>
          <w:b/>
        </w:rPr>
        <w:t>TABLEAU DE SYNTHESE DES DECLARATIONS RECTIFCATIVES ISF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953"/>
        <w:gridCol w:w="954"/>
        <w:gridCol w:w="953"/>
        <w:gridCol w:w="952"/>
        <w:gridCol w:w="951"/>
        <w:gridCol w:w="950"/>
        <w:gridCol w:w="950"/>
        <w:gridCol w:w="949"/>
      </w:tblGrid>
      <w:tr w:rsidR="00C50991" w:rsidRPr="00EC47F0" w:rsidTr="00EC47F0">
        <w:tc>
          <w:tcPr>
            <w:tcW w:w="9288" w:type="dxa"/>
            <w:gridSpan w:val="9"/>
            <w:shd w:val="clear" w:color="auto" w:fill="00B050"/>
          </w:tcPr>
          <w:p w:rsidR="00C50991" w:rsidRPr="00EC47F0" w:rsidRDefault="00C50991" w:rsidP="00EC47F0">
            <w:pPr>
              <w:spacing w:after="0" w:line="240" w:lineRule="auto"/>
            </w:pPr>
            <w:bookmarkStart w:id="0" w:name="_GoBack"/>
            <w:bookmarkEnd w:id="0"/>
          </w:p>
          <w:p w:rsidR="00C50991" w:rsidRPr="00EC47F0" w:rsidRDefault="00C50991" w:rsidP="00EC47F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EC47F0">
              <w:t>Montant des  Avoirs  à régulariser</w:t>
            </w:r>
          </w:p>
          <w:p w:rsidR="00C50991" w:rsidRPr="00EC47F0" w:rsidRDefault="00C50991" w:rsidP="00EC47F0">
            <w:pPr>
              <w:pStyle w:val="ListParagraph"/>
              <w:spacing w:after="0" w:line="240" w:lineRule="auto"/>
              <w:ind w:left="3750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Banques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2006*</w:t>
            </w: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2007*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2008*</w:t>
            </w: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2009*</w:t>
            </w: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2010*</w:t>
            </w: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2011*</w:t>
            </w: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2012*</w:t>
            </w: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2013*</w:t>
            </w: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Total</w:t>
            </w:r>
          </w:p>
          <w:p w:rsidR="00C50991" w:rsidRPr="00EC47F0" w:rsidRDefault="00C50991" w:rsidP="00EC47F0">
            <w:pPr>
              <w:spacing w:after="0" w:line="240" w:lineRule="auto"/>
            </w:pPr>
            <w:r w:rsidRPr="00EC47F0">
              <w:t>*montant au 01/01/ de chaque année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9288" w:type="dxa"/>
            <w:gridSpan w:val="9"/>
            <w:shd w:val="clear" w:color="auto" w:fill="00B0F0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 xml:space="preserve">                                                                     </w:t>
            </w:r>
          </w:p>
          <w:p w:rsidR="00C50991" w:rsidRPr="00EC47F0" w:rsidRDefault="00C50991" w:rsidP="00EC47F0">
            <w:pPr>
              <w:spacing w:after="0" w:line="240" w:lineRule="auto"/>
            </w:pPr>
            <w:r w:rsidRPr="00EC47F0">
              <w:t xml:space="preserve">                                                                     (B)    I S F avant régularisation</w:t>
            </w:r>
          </w:p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2007</w:t>
            </w: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2008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2009</w:t>
            </w: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2010</w:t>
            </w: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2011</w:t>
            </w:r>
          </w:p>
        </w:tc>
        <w:tc>
          <w:tcPr>
            <w:tcW w:w="950" w:type="dxa"/>
            <w:shd w:val="clear" w:color="auto" w:fill="FFFF00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2012</w:t>
            </w: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2013</w:t>
            </w: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Base brute déclarée (1)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Déductions opérées (2)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Base nette taxable déclarée(1-2)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Droits bruts (1)</w:t>
            </w:r>
          </w:p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Déductions opérées(2)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 xml:space="preserve">Droits nets dus </w:t>
            </w:r>
          </w:p>
          <w:p w:rsidR="00C50991" w:rsidRPr="00EC47F0" w:rsidRDefault="00C50991" w:rsidP="00EC47F0">
            <w:pPr>
              <w:spacing w:after="0" w:line="240" w:lineRule="auto"/>
            </w:pPr>
            <w:r w:rsidRPr="00EC47F0">
              <w:t xml:space="preserve">(1-2) 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  <w:shd w:val="clear" w:color="auto" w:fill="FFFF00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Contribution exceptionnelle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9288" w:type="dxa"/>
            <w:gridSpan w:val="9"/>
            <w:shd w:val="clear" w:color="auto" w:fill="00B0F0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 xml:space="preserve">                                                                 </w:t>
            </w:r>
          </w:p>
          <w:p w:rsidR="00C50991" w:rsidRPr="00EC47F0" w:rsidRDefault="00C50991" w:rsidP="00EC47F0">
            <w:pPr>
              <w:spacing w:after="0" w:line="240" w:lineRule="auto"/>
            </w:pPr>
            <w:r w:rsidRPr="00EC47F0">
              <w:t xml:space="preserve">                                                                     (C)   I S F après régularisation</w:t>
            </w:r>
          </w:p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Avoirs étrangers à ajouter (1)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Base nette antérieure(2)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Base nette régularisée(1+2)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Droits bruts</w:t>
            </w:r>
          </w:p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>Déductions</w:t>
            </w:r>
          </w:p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  <w:tr w:rsidR="00C50991" w:rsidRPr="00EC47F0" w:rsidTr="00EC47F0">
        <w:tc>
          <w:tcPr>
            <w:tcW w:w="1676" w:type="dxa"/>
          </w:tcPr>
          <w:p w:rsidR="00C50991" w:rsidRPr="00EC47F0" w:rsidRDefault="00C50991" w:rsidP="00EC47F0">
            <w:pPr>
              <w:spacing w:after="0" w:line="240" w:lineRule="auto"/>
            </w:pPr>
            <w:r w:rsidRPr="00EC47F0">
              <w:t xml:space="preserve">Droits nets après déduction </w:t>
            </w: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4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3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2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1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50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  <w:tc>
          <w:tcPr>
            <w:tcW w:w="949" w:type="dxa"/>
          </w:tcPr>
          <w:p w:rsidR="00C50991" w:rsidRPr="00EC47F0" w:rsidRDefault="00C50991" w:rsidP="00EC47F0">
            <w:pPr>
              <w:spacing w:after="0" w:line="240" w:lineRule="auto"/>
            </w:pPr>
          </w:p>
        </w:tc>
      </w:tr>
    </w:tbl>
    <w:p w:rsidR="00C50991" w:rsidRDefault="00C50991"/>
    <w:sectPr w:rsidR="00C50991" w:rsidSect="001A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28AB"/>
    <w:multiLevelType w:val="hybridMultilevel"/>
    <w:tmpl w:val="4FAAA82A"/>
    <w:lvl w:ilvl="0" w:tplc="450A0D8E">
      <w:start w:val="1"/>
      <w:numFmt w:val="upperLetter"/>
      <w:lvlText w:val="(%1)"/>
      <w:lvlJc w:val="left"/>
      <w:pPr>
        <w:ind w:left="375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447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519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591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663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735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807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879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95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960"/>
    <w:rsid w:val="00061D71"/>
    <w:rsid w:val="00193433"/>
    <w:rsid w:val="001A64E2"/>
    <w:rsid w:val="001C6F16"/>
    <w:rsid w:val="00447D54"/>
    <w:rsid w:val="004B42CB"/>
    <w:rsid w:val="005061FE"/>
    <w:rsid w:val="0056639F"/>
    <w:rsid w:val="00592A28"/>
    <w:rsid w:val="005D06C2"/>
    <w:rsid w:val="00611495"/>
    <w:rsid w:val="006821C6"/>
    <w:rsid w:val="006E1213"/>
    <w:rsid w:val="008901F8"/>
    <w:rsid w:val="00B23960"/>
    <w:rsid w:val="00BB294B"/>
    <w:rsid w:val="00C308C4"/>
    <w:rsid w:val="00C50991"/>
    <w:rsid w:val="00CA3050"/>
    <w:rsid w:val="00EC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4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9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11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161</Words>
  <Characters>891</Characters>
  <Application>Microsoft Office Outlook</Application>
  <DocSecurity>0</DocSecurity>
  <Lines>0</Lines>
  <Paragraphs>0</Paragraphs>
  <ScaleCrop>false</ScaleCrop>
  <Company>DGFiP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 le cadre du traitement de ce dossier, veuillez me remplir le tableau ci-dessous :</dc:title>
  <dc:subject/>
  <dc:creator>bamboute</dc:creator>
  <cp:keywords/>
  <dc:description/>
  <cp:lastModifiedBy>p</cp:lastModifiedBy>
  <cp:revision>2</cp:revision>
  <dcterms:created xsi:type="dcterms:W3CDTF">2014-12-18T02:20:00Z</dcterms:created>
  <dcterms:modified xsi:type="dcterms:W3CDTF">2014-12-18T02:20:00Z</dcterms:modified>
</cp:coreProperties>
</file>